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C26DC" w:rsidRPr="006C26DC" w:rsidRDefault="006C26DC" w:rsidP="006C26DC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Polsce jest ok. 10 mln seniorów wykluczonych cyfrowo, z czego w Województwie Łódzkim aż 65% populacji 45+. Poniższy pomysł jest krokiem do częściowego rozwiązania problemu wykluczenia cyfrowego wśród osób starszych.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Zakłada się zorganizowanie w Urzędzie Marszałkowskim Województwa Łódzkiego cyklu </w:t>
      </w:r>
      <w:bookmarkStart w:id="0" w:name="_GoBack"/>
      <w:bookmarkEnd w:id="0"/>
      <w:r w:rsidRPr="006C26DC">
        <w:rPr>
          <w:rFonts w:ascii="Arial" w:hAnsi="Arial" w:cs="Arial"/>
          <w:sz w:val="21"/>
          <w:szCs w:val="21"/>
        </w:rPr>
        <w:t xml:space="preserve">warsztatów podnoszących kompetencje cyfrowe osób 45+ z terenu Województwa Łódzkiego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i będzie to III edycja projektu pn. „Ucyfrowieni”.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2009 r. w Urzędzie Marszałkowskim Województwa Łódzkiego był realizowany projekt </w:t>
      </w:r>
      <w:r w:rsidRPr="006C26DC">
        <w:rPr>
          <w:rFonts w:ascii="Arial" w:hAnsi="Arial" w:cs="Arial"/>
          <w:sz w:val="21"/>
          <w:szCs w:val="21"/>
        </w:rPr>
        <w:br/>
        <w:t xml:space="preserve">pn. „Kapitał Innowacji 2009. Kurs trenerski w zakresie innowacji i społeczeństwa informacyjnego”. Projekt ten był współfinansowany z Europejskiego Funduszu Społecznego w ramach </w:t>
      </w:r>
      <w:r w:rsidRPr="006C26DC">
        <w:rPr>
          <w:rFonts w:ascii="Arial" w:hAnsi="Arial" w:cs="Arial"/>
          <w:sz w:val="21"/>
          <w:szCs w:val="21"/>
        </w:rPr>
        <w:br/>
        <w:t>Programu Operacyjnego Kapitał Ludzki i zakładał podniesienie poziomu wiedzy z zakresu innowacji i społeczeństwa informacyjnego, stanowiących element Regionalnej Strategii Innowacji Województwa Łódzkiego oraz nabycie umiejętności trenerskich przez 10 pracowników UM w Łodzi. Trenerzy Ci powinni przekazywać zdobytą w trakcie projektu wiedzę innym.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latach 2012-2013 w UMWŁ realizowane był projekt pn. „Kapitał Innowacji. e-rozwój województwa łódzkiego”, w którym przeszkoleni trenerzy ds. społeczeństwa informacyjnego i innowacji pogłębili nabyte wcześniej kompetencje. Ponadto, w latach 2010 – 2012 w ramach projektu pn. „Nowoczesny samorząd - Podnoszenie kompetencji komunikacyjnych i komputerowych pracowników jednostek samorządu terytorialnego WŁ” pracownicy UMWŁ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nabyli kompetencje komputerowe, które zostały potwierdzone certyfikatem ECDL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(Europejskie Komputerowe Prawo Jazdy). W związku z tym, mają oni kompetencje, które mogą przekazać osobom z pokolenia 45+, które nie posiadają takich umiejętności.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Opisany projekt stanowi kontynuację idei zawartych w projektach z lat ubiegłych.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Projekt wpisuje się z zadania Wydziału Społeczeństwa Informacyjnego Departamentu Cyfryzacji, tj. Edukowanie społeczeństwa w zakresie wdrażania nowoczesnych rozwiązań informatycznych oraz budowy SI. Program Zintegrowanej Informatyzacji Państwa opracowany w Ministerstwie Cyfryzacji …„nakłada na administrację publiczną obowiązek prowadzenia działań w celu stymulowania stałego wzrostu cyfrowych kompetencji mieszkańców oraz obsługujących ich pracowników administracji publicznej na wszystkich szczeblach”…., ...„potrzebujemy stale, niezależnie od wieku, podnosić nasze kompetencje cyfrowe, by efektywnie korzystać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z dobrodziejstw cyfryzacji i konkurować na globalnym rynku”…..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Projekt </w:t>
      </w:r>
      <w:r>
        <w:rPr>
          <w:rFonts w:ascii="Arial" w:hAnsi="Arial" w:cs="Arial"/>
          <w:sz w:val="21"/>
          <w:szCs w:val="21"/>
        </w:rPr>
        <w:t>pn. „Ucyfrowieni” stanowi</w:t>
      </w:r>
      <w:r w:rsidRPr="006C26DC">
        <w:rPr>
          <w:rFonts w:ascii="Arial" w:hAnsi="Arial" w:cs="Arial"/>
          <w:sz w:val="21"/>
          <w:szCs w:val="21"/>
        </w:rPr>
        <w:t xml:space="preserve"> kontynuację idei podjętej w projektach POKL.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Grupy docelowe</w:t>
      </w:r>
      <w:r>
        <w:rPr>
          <w:rFonts w:ascii="Arial" w:hAnsi="Arial" w:cs="Arial"/>
          <w:sz w:val="21"/>
          <w:szCs w:val="21"/>
        </w:rPr>
        <w:t>: „Ucyfrowieni” -</w:t>
      </w:r>
      <w:r w:rsidRPr="006C26DC">
        <w:rPr>
          <w:rFonts w:ascii="Arial" w:hAnsi="Arial" w:cs="Arial"/>
          <w:sz w:val="21"/>
          <w:szCs w:val="21"/>
        </w:rPr>
        <w:t xml:space="preserve"> to 140 osób w wieku 45+ nieposiadających umiejętności obsługi komputera bądź posiadających podstawową wiedzę z tego zakresu, mieszkających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 terenie Województwa Łódzkiego, które dzięki projektowi nabędą </w:t>
      </w:r>
      <w:r w:rsidR="008139A0">
        <w:rPr>
          <w:rFonts w:ascii="Arial" w:hAnsi="Arial" w:cs="Arial"/>
          <w:sz w:val="21"/>
          <w:szCs w:val="21"/>
        </w:rPr>
        <w:t>umiejętności  informatyczne</w:t>
      </w:r>
      <w:r w:rsidRPr="006C26DC">
        <w:rPr>
          <w:rFonts w:ascii="Arial" w:hAnsi="Arial" w:cs="Arial"/>
          <w:sz w:val="21"/>
          <w:szCs w:val="21"/>
        </w:rPr>
        <w:t>.</w:t>
      </w:r>
    </w:p>
    <w:p w:rsidR="008139A0" w:rsidRDefault="008139A0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8139A0" w:rsidRDefault="008139A0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139A0">
        <w:rPr>
          <w:rFonts w:ascii="Arial" w:hAnsi="Arial" w:cs="Arial"/>
          <w:b/>
          <w:sz w:val="21"/>
          <w:szCs w:val="21"/>
        </w:rPr>
        <w:lastRenderedPageBreak/>
        <w:t>Osoby szkolące:</w:t>
      </w:r>
      <w:r w:rsidRPr="006C26DC">
        <w:rPr>
          <w:rFonts w:ascii="Arial" w:hAnsi="Arial" w:cs="Arial"/>
          <w:sz w:val="21"/>
          <w:szCs w:val="21"/>
        </w:rPr>
        <w:t xml:space="preserve"> pracownicy Urzędu Marszałkowskiego Województwa Łódzkiego. Każdy warsztat będzie prowadzony przez 2 trenerów oraz dodatkowo przez innych pracowników, którzy przekażą dodatkowe informacje z tematyki związanej z warsztatami.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Nabór uczestników</w:t>
      </w:r>
      <w:r w:rsidRPr="006C26DC">
        <w:rPr>
          <w:rFonts w:ascii="Arial" w:hAnsi="Arial" w:cs="Arial"/>
          <w:sz w:val="21"/>
          <w:szCs w:val="21"/>
        </w:rPr>
        <w:t xml:space="preserve">: otwarty nabór na zasadzie „kto pierwszy ten lepszy” ogłoszony na plakatach i stronie internetowej </w:t>
      </w:r>
      <w:r w:rsidRPr="006C26DC">
        <w:rPr>
          <w:rStyle w:val="Hipercze"/>
          <w:rFonts w:ascii="Arial" w:hAnsi="Arial" w:cs="Arial"/>
          <w:color w:val="auto"/>
          <w:sz w:val="21"/>
          <w:szCs w:val="21"/>
          <w:u w:val="none"/>
        </w:rPr>
        <w:t>lodzkie.pl</w:t>
      </w:r>
      <w:r w:rsidRPr="006C26DC">
        <w:rPr>
          <w:rFonts w:ascii="Arial" w:hAnsi="Arial" w:cs="Arial"/>
          <w:sz w:val="21"/>
          <w:szCs w:val="21"/>
        </w:rPr>
        <w:t xml:space="preserve">, </w:t>
      </w:r>
      <w:r w:rsidRPr="006C26DC">
        <w:rPr>
          <w:rStyle w:val="Hipercze"/>
          <w:rFonts w:ascii="Arial" w:hAnsi="Arial" w:cs="Arial"/>
          <w:color w:val="auto"/>
          <w:sz w:val="21"/>
          <w:szCs w:val="21"/>
          <w:u w:val="none"/>
        </w:rPr>
        <w:t>si.lodzkie.pl</w:t>
      </w:r>
      <w:r w:rsidRPr="006C26DC">
        <w:rPr>
          <w:rFonts w:ascii="Arial" w:hAnsi="Arial" w:cs="Arial"/>
          <w:sz w:val="21"/>
          <w:szCs w:val="21"/>
        </w:rPr>
        <w:t>,</w:t>
      </w:r>
      <w:r w:rsidR="008139A0">
        <w:rPr>
          <w:rFonts w:ascii="Arial" w:hAnsi="Arial" w:cs="Arial"/>
          <w:sz w:val="21"/>
          <w:szCs w:val="21"/>
        </w:rPr>
        <w:t xml:space="preserve"> w przesłanej</w:t>
      </w:r>
      <w:r w:rsidRPr="006C26DC">
        <w:rPr>
          <w:rFonts w:ascii="Arial" w:hAnsi="Arial" w:cs="Arial"/>
          <w:sz w:val="21"/>
          <w:szCs w:val="21"/>
        </w:rPr>
        <w:t xml:space="preserve"> </w:t>
      </w:r>
      <w:r w:rsidR="008139A0" w:rsidRPr="006C26DC">
        <w:rPr>
          <w:rFonts w:ascii="Arial" w:hAnsi="Arial" w:cs="Arial"/>
          <w:sz w:val="21"/>
          <w:szCs w:val="21"/>
        </w:rPr>
        <w:t>do gmin WŁ oraz instytucji, do których uczęszczają seniorzy</w:t>
      </w:r>
      <w:r w:rsidR="008139A0">
        <w:rPr>
          <w:rFonts w:ascii="Arial" w:hAnsi="Arial" w:cs="Arial"/>
          <w:sz w:val="21"/>
          <w:szCs w:val="21"/>
        </w:rPr>
        <w:t>,</w:t>
      </w:r>
      <w:r w:rsidR="008139A0" w:rsidRPr="006C26DC">
        <w:rPr>
          <w:rFonts w:ascii="Arial" w:hAnsi="Arial" w:cs="Arial"/>
          <w:sz w:val="21"/>
          <w:szCs w:val="21"/>
        </w:rPr>
        <w:t xml:space="preserve"> </w:t>
      </w:r>
      <w:r w:rsidRPr="006C26DC">
        <w:rPr>
          <w:rFonts w:ascii="Arial" w:hAnsi="Arial" w:cs="Arial"/>
          <w:sz w:val="21"/>
          <w:szCs w:val="21"/>
        </w:rPr>
        <w:t xml:space="preserve">informacji o warsztatach.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Rejestracja na warsztaty będzie prowadzona telefonicznie. Każdy zainteresowany będzie musiał telefonicznie zapisać się na dany miesiąc, w którym odbywać się będą warsztaty. </w:t>
      </w:r>
      <w:r w:rsidR="008139A0"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 każdy warsztat zostanie zakwalifikowanych maksymalnie 10 osób. </w:t>
      </w:r>
      <w:r w:rsidR="008139A0">
        <w:rPr>
          <w:rFonts w:ascii="Arial" w:hAnsi="Arial" w:cs="Arial"/>
          <w:sz w:val="21"/>
          <w:szCs w:val="21"/>
        </w:rPr>
        <w:t>Przewiduje się zróżnicowanie poziomów</w:t>
      </w:r>
      <w:r w:rsidR="00933B54">
        <w:rPr>
          <w:rFonts w:ascii="Arial" w:hAnsi="Arial" w:cs="Arial"/>
          <w:sz w:val="21"/>
          <w:szCs w:val="21"/>
        </w:rPr>
        <w:t xml:space="preserve"> na warsztaty dla początkujących i nieco bardziej zaawansowanych uczestników. </w:t>
      </w:r>
      <w:r w:rsidRPr="006C26DC">
        <w:rPr>
          <w:rFonts w:ascii="Arial" w:hAnsi="Arial" w:cs="Arial"/>
          <w:sz w:val="21"/>
          <w:szCs w:val="21"/>
        </w:rPr>
        <w:t>Ponadto zostanie utworzona lista rezerwowa.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Częstotliwość spotkań:</w:t>
      </w:r>
      <w:r w:rsidRPr="006C26DC">
        <w:rPr>
          <w:rFonts w:ascii="Arial" w:hAnsi="Arial" w:cs="Arial"/>
          <w:sz w:val="21"/>
          <w:szCs w:val="21"/>
        </w:rPr>
        <w:t xml:space="preserve"> 4 spotkania w miesiącu po 4 godziny lekcyjne z trzydziestominutową przerwą.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Miejsce szkoleń:</w:t>
      </w:r>
      <w:r w:rsidRPr="006C26DC">
        <w:rPr>
          <w:rFonts w:ascii="Arial" w:hAnsi="Arial" w:cs="Arial"/>
          <w:sz w:val="21"/>
          <w:szCs w:val="21"/>
        </w:rPr>
        <w:t xml:space="preserve"> sala Sejmiku UMWŁ bądź inna sala dostępna w danym terminie.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sz w:val="21"/>
          <w:szCs w:val="21"/>
        </w:rPr>
        <w:t xml:space="preserve">Sprzęt: </w:t>
      </w:r>
      <w:r w:rsidRPr="006C26DC">
        <w:rPr>
          <w:rFonts w:ascii="Arial" w:hAnsi="Arial" w:cs="Arial"/>
          <w:sz w:val="21"/>
          <w:szCs w:val="21"/>
        </w:rPr>
        <w:t>komputery UMWŁ (zakupione w projekcie Nowoczesny Samorząd – podnoszenie kompetencji komunikacyjnych i komputerowych pracowników jednostek samorządu terytorialnego Województwa Łódzkiego).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Tematyka:</w:t>
      </w:r>
      <w:r w:rsidRPr="006C26DC">
        <w:rPr>
          <w:rFonts w:ascii="Arial" w:hAnsi="Arial" w:cs="Arial"/>
          <w:sz w:val="21"/>
          <w:szCs w:val="21"/>
        </w:rPr>
        <w:t xml:space="preserve"> zastosowanie technologii informatycznych w życiu codziennym, </w:t>
      </w:r>
      <w:r w:rsidR="008139A0">
        <w:rPr>
          <w:rFonts w:ascii="Arial" w:hAnsi="Arial" w:cs="Arial"/>
          <w:sz w:val="21"/>
          <w:szCs w:val="21"/>
        </w:rPr>
        <w:t xml:space="preserve">e- podróże, e-zakupy, e-learning, </w:t>
      </w:r>
      <w:r w:rsidRPr="006C26DC">
        <w:rPr>
          <w:rFonts w:ascii="Arial" w:hAnsi="Arial" w:cs="Arial"/>
          <w:sz w:val="21"/>
          <w:szCs w:val="21"/>
        </w:rPr>
        <w:t xml:space="preserve">e-urząd, e-administracja, cyberbezpieczeństwo, e-zdrowie, e-edukacja, e-kultura etc.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Produkt:</w:t>
      </w:r>
      <w:r w:rsidRPr="006C26DC">
        <w:rPr>
          <w:rFonts w:ascii="Arial" w:hAnsi="Arial" w:cs="Arial"/>
          <w:sz w:val="21"/>
          <w:szCs w:val="21"/>
        </w:rPr>
        <w:t xml:space="preserve"> dyplomy uczestnictwa podpisane przez Marszałka Województwa Łódzkiego.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Efekt końcowy:</w:t>
      </w:r>
      <w:r w:rsidRPr="006C26DC">
        <w:rPr>
          <w:rFonts w:ascii="Arial" w:hAnsi="Arial" w:cs="Arial"/>
          <w:sz w:val="21"/>
          <w:szCs w:val="21"/>
        </w:rPr>
        <w:t xml:space="preserve"> podniesienie umiejętności cyfrowych przez populację 45+ Województwa Łódzkiego.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Konferencje:</w:t>
      </w:r>
      <w:r w:rsidRPr="006C26DC">
        <w:rPr>
          <w:rFonts w:ascii="Arial" w:hAnsi="Arial" w:cs="Arial"/>
          <w:sz w:val="21"/>
          <w:szCs w:val="21"/>
        </w:rPr>
        <w:t xml:space="preserve"> zorganizowanie konferencji powiązanej z obchodami Światowego Dnia Społeczeństwa Informacyjnego obchodzonego corocznie w dniu 17 maja. Każde obchody mają inny temat przewodni, toteż zgodnie z tematem zaproszeni goście - prelegenci wystąpią przed widownią złożoną z osób z pokolenia 45+, w tym uczestników warsztatów Ucyfrowieni.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 xml:space="preserve">Przewidywany całkowity koszt : </w:t>
      </w:r>
      <w:r w:rsidRPr="006C26DC">
        <w:rPr>
          <w:rFonts w:ascii="Arial" w:hAnsi="Arial" w:cs="Arial"/>
          <w:sz w:val="21"/>
          <w:szCs w:val="21"/>
        </w:rPr>
        <w:t>19.700 zł poniesione zostaną na zakup suszu konferencyjnego i wody mineralnej dla uczestników zajęć, materiał</w:t>
      </w:r>
      <w:r w:rsidR="00933B54">
        <w:rPr>
          <w:rFonts w:ascii="Arial" w:hAnsi="Arial" w:cs="Arial"/>
          <w:sz w:val="21"/>
          <w:szCs w:val="21"/>
        </w:rPr>
        <w:t>ów</w:t>
      </w:r>
      <w:r w:rsidRPr="006C26DC">
        <w:rPr>
          <w:rFonts w:ascii="Arial" w:hAnsi="Arial" w:cs="Arial"/>
          <w:sz w:val="21"/>
          <w:szCs w:val="21"/>
        </w:rPr>
        <w:t>: notatniki, długopisy pendrive'y, druki/gadżety promocyjne, które zostaną wręczone z dyplomami uczestnikom na zakończenie warsztatów wraz z dyplomami oraz przygotowanie konferencji, w tym usługa cateringowa i koszty promocji (ogłoszenia prasowe).</w:t>
      </w:r>
    </w:p>
    <w:p w:rsidR="00CD6B77" w:rsidRPr="006C26DC" w:rsidRDefault="00CD6B77" w:rsidP="006C26DC">
      <w:pPr>
        <w:spacing w:line="360" w:lineRule="auto"/>
        <w:rPr>
          <w:sz w:val="21"/>
          <w:szCs w:val="21"/>
        </w:rPr>
      </w:pPr>
    </w:p>
    <w:sectPr w:rsidR="00CD6B77" w:rsidRPr="006C26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33" w:rsidRDefault="00347133" w:rsidP="006C26DC">
      <w:pPr>
        <w:spacing w:after="0" w:line="240" w:lineRule="auto"/>
      </w:pPr>
      <w:r>
        <w:separator/>
      </w:r>
    </w:p>
  </w:endnote>
  <w:endnote w:type="continuationSeparator" w:id="0">
    <w:p w:rsidR="00347133" w:rsidRDefault="00347133" w:rsidP="006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C" w:rsidRDefault="006C26DC">
    <w:pPr>
      <w:pStyle w:val="Stopka"/>
    </w:pPr>
    <w:r w:rsidRPr="00B962A9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9EBC63F" wp14:editId="55213893">
          <wp:simplePos x="0" y="0"/>
          <wp:positionH relativeFrom="margin">
            <wp:posOffset>4827617</wp:posOffset>
          </wp:positionH>
          <wp:positionV relativeFrom="paragraph">
            <wp:posOffset>-151921</wp:posOffset>
          </wp:positionV>
          <wp:extent cx="917575" cy="525780"/>
          <wp:effectExtent l="0" t="0" r="0" b="7620"/>
          <wp:wrapTight wrapText="bothSides">
            <wp:wrapPolygon edited="0">
              <wp:start x="0" y="0"/>
              <wp:lineTo x="0" y="21130"/>
              <wp:lineTo x="21077" y="21130"/>
              <wp:lineTo x="21077" y="0"/>
              <wp:lineTo x="0" y="0"/>
            </wp:wrapPolygon>
          </wp:wrapTight>
          <wp:docPr id="12" name="Obraz 12" descr="1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33" w:rsidRDefault="00347133" w:rsidP="006C26DC">
      <w:pPr>
        <w:spacing w:after="0" w:line="240" w:lineRule="auto"/>
      </w:pPr>
      <w:r>
        <w:separator/>
      </w:r>
    </w:p>
  </w:footnote>
  <w:footnote w:type="continuationSeparator" w:id="0">
    <w:p w:rsidR="00347133" w:rsidRDefault="00347133" w:rsidP="006C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C" w:rsidRDefault="006C26DC" w:rsidP="006C26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8E1024" wp14:editId="280DEDF3">
          <wp:extent cx="756582" cy="664234"/>
          <wp:effectExtent l="0" t="0" r="5715" b="2540"/>
          <wp:docPr id="1" name="Obraz 1" descr="C:\Users\maria.kucinska\AppData\Local\Microsoft\Windows\INetCache\Content.Outlook\Y4YTMJGT\ucyfrowieni_lodz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kucinska\AppData\Local\Microsoft\Windows\INetCache\Content.Outlook\Y4YTMJGT\ucyfrowieni_lodz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20" cy="67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C"/>
    <w:rsid w:val="001D4B95"/>
    <w:rsid w:val="00347133"/>
    <w:rsid w:val="004E2B5D"/>
    <w:rsid w:val="006C26DC"/>
    <w:rsid w:val="007D6D5D"/>
    <w:rsid w:val="008139A0"/>
    <w:rsid w:val="00933B54"/>
    <w:rsid w:val="00C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00903-783F-43DB-958B-BBDADED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6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C26DC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DC"/>
  </w:style>
  <w:style w:type="paragraph" w:styleId="Stopka">
    <w:name w:val="footer"/>
    <w:basedOn w:val="Normalny"/>
    <w:link w:val="StopkaZnak"/>
    <w:uiPriority w:val="99"/>
    <w:unhideWhenUsed/>
    <w:rsid w:val="006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Małgorzata Niewiadomska</cp:lastModifiedBy>
  <cp:revision>2</cp:revision>
  <dcterms:created xsi:type="dcterms:W3CDTF">2018-12-28T06:36:00Z</dcterms:created>
  <dcterms:modified xsi:type="dcterms:W3CDTF">2018-12-28T06:36:00Z</dcterms:modified>
</cp:coreProperties>
</file>